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D5" w:rsidRDefault="00B1291C" w:rsidP="001326D5">
      <w:pPr>
        <w:jc w:val="center"/>
        <w:rPr>
          <w:rFonts w:asci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cs="方正小标宋简体" w:hint="eastAsia"/>
          <w:sz w:val="36"/>
          <w:szCs w:val="36"/>
        </w:rPr>
        <w:t>第一类医疗器械生产备案凭证</w:t>
      </w:r>
    </w:p>
    <w:p w:rsidR="001326D5" w:rsidRDefault="00B1291C" w:rsidP="001326D5">
      <w:pPr>
        <w:spacing w:line="40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</w:p>
    <w:p w:rsidR="001326D5" w:rsidRDefault="00B1291C" w:rsidP="001326D5">
      <w:pPr>
        <w:widowControl/>
        <w:spacing w:beforeLines="50" w:before="156" w:afterLines="50" w:after="156"/>
        <w:jc w:val="right"/>
        <w:rPr>
          <w:rFonts w:ascii="宋体" w:hAnsi="宋体" w:cs="宋体"/>
          <w:bCs/>
          <w:spacing w:val="20"/>
          <w:sz w:val="24"/>
        </w:rPr>
      </w:pPr>
      <w:r>
        <w:rPr>
          <w:rFonts w:ascii="宋体" w:hAnsi="宋体" w:cs="宋体" w:hint="eastAsia"/>
          <w:b/>
          <w:bCs/>
          <w:spacing w:val="20"/>
        </w:rPr>
        <w:t xml:space="preserve">                    </w:t>
      </w:r>
      <w:r>
        <w:rPr>
          <w:rFonts w:ascii="宋体" w:hAnsi="宋体" w:cs="宋体" w:hint="eastAsia"/>
          <w:bCs/>
          <w:spacing w:val="20"/>
        </w:rPr>
        <w:t xml:space="preserve"> </w:t>
      </w:r>
      <w:r>
        <w:rPr>
          <w:rFonts w:ascii="宋体" w:hAnsi="宋体" w:cs="宋体" w:hint="eastAsia"/>
          <w:bCs/>
          <w:spacing w:val="20"/>
          <w:sz w:val="24"/>
        </w:rPr>
        <w:t>备案号：</w:t>
      </w:r>
      <w:r>
        <w:rPr>
          <w:rFonts w:ascii="宋体" w:hAnsi="宋体" w:cs="宋体"/>
          <w:bCs/>
          <w:spacing w:val="20"/>
          <w:sz w:val="24"/>
        </w:rPr>
        <w:fldChar w:fldCharType="begin"/>
      </w:r>
      <w:r>
        <w:rPr>
          <w:rFonts w:ascii="宋体" w:hAnsi="宋体" w:cs="宋体"/>
          <w:bCs/>
          <w:spacing w:val="20"/>
          <w:sz w:val="24"/>
        </w:rPr>
        <w:instrText xml:space="preserve"> </w:instrText>
      </w:r>
      <w:r>
        <w:rPr>
          <w:rFonts w:ascii="宋体" w:hAnsi="宋体" w:cs="宋体" w:hint="eastAsia"/>
          <w:bCs/>
          <w:spacing w:val="20"/>
          <w:sz w:val="24"/>
        </w:rPr>
        <w:instrText xml:space="preserve">MERGEFIELD </w:instrText>
      </w:r>
      <w:r>
        <w:rPr>
          <w:rFonts w:ascii="宋体" w:hAnsi="宋体" w:cs="宋体" w:hint="eastAsia"/>
          <w:bCs/>
          <w:spacing w:val="20"/>
          <w:sz w:val="24"/>
        </w:rPr>
        <w:instrText>备案凭证编号</w:instrText>
      </w:r>
      <w:r>
        <w:rPr>
          <w:rFonts w:ascii="宋体" w:hAnsi="宋体" w:cs="宋体"/>
          <w:bCs/>
          <w:spacing w:val="20"/>
          <w:sz w:val="24"/>
        </w:rPr>
        <w:instrText xml:space="preserve"> </w:instrText>
      </w:r>
      <w:r>
        <w:rPr>
          <w:rFonts w:ascii="宋体" w:hAnsi="宋体" w:cs="宋体"/>
          <w:bCs/>
          <w:spacing w:val="20"/>
          <w:sz w:val="24"/>
        </w:rPr>
        <w:fldChar w:fldCharType="separate"/>
      </w:r>
      <w:r w:rsidRPr="000C1D29">
        <w:rPr>
          <w:rFonts w:ascii="宋体" w:hAnsi="宋体" w:cs="宋体" w:hint="eastAsia"/>
          <w:bCs/>
          <w:noProof/>
          <w:spacing w:val="20"/>
          <w:sz w:val="24"/>
        </w:rPr>
        <w:t>粤江食药监械生产备</w:t>
      </w:r>
      <w:r w:rsidRPr="000C1D29">
        <w:rPr>
          <w:rFonts w:ascii="宋体" w:hAnsi="宋体" w:cs="宋体" w:hint="eastAsia"/>
          <w:bCs/>
          <w:noProof/>
          <w:spacing w:val="20"/>
          <w:sz w:val="24"/>
        </w:rPr>
        <w:t>20190006</w:t>
      </w:r>
      <w:r w:rsidRPr="000C1D29">
        <w:rPr>
          <w:rFonts w:ascii="宋体" w:hAnsi="宋体" w:cs="宋体" w:hint="eastAsia"/>
          <w:bCs/>
          <w:noProof/>
          <w:spacing w:val="20"/>
          <w:sz w:val="24"/>
        </w:rPr>
        <w:t>号</w:t>
      </w:r>
      <w:r>
        <w:rPr>
          <w:rFonts w:ascii="宋体" w:hAnsi="宋体" w:cs="宋体"/>
          <w:bCs/>
          <w:spacing w:val="20"/>
          <w:sz w:val="24"/>
        </w:rPr>
        <w:fldChar w:fldCharType="end"/>
      </w:r>
    </w:p>
    <w:tbl>
      <w:tblPr>
        <w:tblW w:w="90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2276"/>
        <w:gridCol w:w="2537"/>
        <w:gridCol w:w="1177"/>
        <w:gridCol w:w="1381"/>
      </w:tblGrid>
      <w:tr w:rsidR="001326D5" w:rsidTr="00B40C54">
        <w:trPr>
          <w:trHeight w:hRule="exact" w:val="669"/>
          <w:jc w:val="center"/>
        </w:trPr>
        <w:tc>
          <w:tcPr>
            <w:tcW w:w="1632" w:type="dxa"/>
            <w:vAlign w:val="center"/>
          </w:tcPr>
          <w:p w:rsidR="001326D5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企业名称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B1291C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</w:instrText>
            </w:r>
            <w:r>
              <w:rPr>
                <w:rFonts w:ascii="宋体" w:cs="宋体"/>
                <w:bCs/>
                <w:sz w:val="24"/>
              </w:rPr>
              <w:instrText>申请人</w:instrText>
            </w:r>
            <w:r>
              <w:rPr>
                <w:rFonts w:ascii="宋体" w:cs="宋体"/>
                <w:bCs/>
                <w:sz w:val="24"/>
              </w:rPr>
              <w:instrText xml:space="preserve">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广东捷泰健康医疗科技有限公司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07"/>
          <w:jc w:val="center"/>
        </w:trPr>
        <w:tc>
          <w:tcPr>
            <w:tcW w:w="1632" w:type="dxa"/>
            <w:vAlign w:val="center"/>
          </w:tcPr>
          <w:p w:rsidR="001326D5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住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sz w:val="24"/>
              </w:rPr>
              <w:t>所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B1291C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</w:instrText>
            </w:r>
            <w:r>
              <w:rPr>
                <w:rFonts w:ascii="宋体" w:cs="宋体"/>
                <w:bCs/>
                <w:sz w:val="24"/>
              </w:rPr>
              <w:instrText>住所</w:instrText>
            </w:r>
            <w:r>
              <w:rPr>
                <w:rFonts w:ascii="宋体" w:cs="宋体"/>
                <w:bCs/>
                <w:sz w:val="24"/>
              </w:rPr>
              <w:instrText xml:space="preserve">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江门市江海区高新区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46-2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号地块沙津横工业园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4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幢综合楼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A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区四层自编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4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号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09"/>
          <w:jc w:val="center"/>
        </w:trPr>
        <w:tc>
          <w:tcPr>
            <w:tcW w:w="1632" w:type="dxa"/>
            <w:vAlign w:val="center"/>
          </w:tcPr>
          <w:p w:rsidR="001326D5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生产场所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B1291C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</w:instrText>
            </w:r>
            <w:r>
              <w:rPr>
                <w:rFonts w:ascii="宋体" w:cs="宋体"/>
                <w:bCs/>
                <w:sz w:val="24"/>
              </w:rPr>
              <w:instrText>生产地址</w:instrText>
            </w:r>
            <w:r>
              <w:rPr>
                <w:rFonts w:ascii="宋体" w:cs="宋体"/>
                <w:bCs/>
                <w:sz w:val="24"/>
              </w:rPr>
              <w:instrText xml:space="preserve">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江门市江海区高新区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46-2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号地块沙津横工业园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4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幢综合楼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A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区四层自编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4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号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15011C">
        <w:trPr>
          <w:trHeight w:hRule="exact" w:val="793"/>
          <w:jc w:val="center"/>
        </w:trPr>
        <w:tc>
          <w:tcPr>
            <w:tcW w:w="1632" w:type="dxa"/>
            <w:vAlign w:val="center"/>
          </w:tcPr>
          <w:p w:rsidR="001326D5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法定代表人</w:t>
            </w:r>
          </w:p>
        </w:tc>
        <w:tc>
          <w:tcPr>
            <w:tcW w:w="2276" w:type="dxa"/>
            <w:vAlign w:val="center"/>
          </w:tcPr>
          <w:p w:rsidR="001326D5" w:rsidRDefault="00B1291C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</w:instrText>
            </w:r>
            <w:r>
              <w:rPr>
                <w:rFonts w:ascii="宋体" w:cs="宋体"/>
                <w:bCs/>
                <w:sz w:val="24"/>
              </w:rPr>
              <w:instrText>法人</w:instrText>
            </w:r>
            <w:r>
              <w:rPr>
                <w:rFonts w:ascii="宋体" w:cs="宋体"/>
                <w:bCs/>
                <w:sz w:val="24"/>
              </w:rPr>
              <w:instrText xml:space="preserve">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赖春燕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26D5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企业负责人</w:t>
            </w:r>
          </w:p>
        </w:tc>
        <w:tc>
          <w:tcPr>
            <w:tcW w:w="2558" w:type="dxa"/>
            <w:gridSpan w:val="2"/>
            <w:vAlign w:val="center"/>
          </w:tcPr>
          <w:p w:rsidR="001326D5" w:rsidRDefault="00B1291C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</w:instrText>
            </w:r>
            <w:r>
              <w:rPr>
                <w:rFonts w:ascii="宋体" w:cs="宋体"/>
                <w:bCs/>
                <w:sz w:val="24"/>
              </w:rPr>
              <w:instrText>企业负责人</w:instrText>
            </w:r>
            <w:r>
              <w:rPr>
                <w:rFonts w:ascii="宋体" w:cs="宋体"/>
                <w:bCs/>
                <w:sz w:val="24"/>
              </w:rPr>
              <w:instrText xml:space="preserve">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赖春燕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55"/>
          <w:jc w:val="center"/>
        </w:trPr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1326D5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cs="宋体" w:hint="eastAsia"/>
                <w:bCs/>
                <w:sz w:val="24"/>
              </w:rPr>
              <w:t>生产范围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vAlign w:val="center"/>
          </w:tcPr>
          <w:p w:rsidR="00234691" w:rsidRDefault="00B1291C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</w:instrText>
            </w:r>
            <w:r>
              <w:rPr>
                <w:rFonts w:ascii="宋体" w:cs="宋体"/>
                <w:bCs/>
                <w:sz w:val="24"/>
              </w:rPr>
              <w:instrText>生产范围</w:instrText>
            </w:r>
            <w:r>
              <w:rPr>
                <w:rFonts w:ascii="宋体" w:cs="宋体"/>
                <w:bCs/>
                <w:sz w:val="24"/>
              </w:rPr>
              <w:instrText xml:space="preserve">1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06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医用成像器械；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09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物理治疗器械；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14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注输、护理和防护器械；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19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医用康复器械；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20</w:t>
            </w:r>
            <w:r w:rsidRPr="000C1D29">
              <w:rPr>
                <w:rFonts w:ascii="宋体" w:cs="宋体" w:hint="eastAsia"/>
                <w:bCs/>
                <w:noProof/>
                <w:sz w:val="24"/>
              </w:rPr>
              <w:t>中医器械。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  <w:p w:rsidR="001326D5" w:rsidRDefault="00B1291C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</w:instrText>
            </w:r>
            <w:r>
              <w:rPr>
                <w:rFonts w:ascii="宋体" w:cs="宋体"/>
                <w:bCs/>
                <w:sz w:val="24"/>
              </w:rPr>
              <w:instrText>生产范围</w:instrText>
            </w:r>
            <w:r>
              <w:rPr>
                <w:rFonts w:ascii="宋体" w:cs="宋体"/>
                <w:bCs/>
                <w:sz w:val="24"/>
              </w:rPr>
              <w:instrText xml:space="preserve">2 </w:instrTex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13DA" w:rsidTr="0015011C">
        <w:trPr>
          <w:trHeight w:hRule="exact" w:val="688"/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</w:tcBorders>
            <w:vAlign w:val="center"/>
          </w:tcPr>
          <w:p w:rsidR="001313DA" w:rsidRDefault="00B1291C" w:rsidP="00892828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生产产品</w:t>
            </w:r>
          </w:p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列表</w:t>
            </w:r>
          </w:p>
        </w:tc>
        <w:tc>
          <w:tcPr>
            <w:tcW w:w="2276" w:type="dxa"/>
            <w:tcBorders>
              <w:top w:val="single" w:sz="4" w:space="0" w:color="auto"/>
            </w:tcBorders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产品名称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产品备案号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vAlign w:val="center"/>
          </w:tcPr>
          <w:p w:rsidR="001313DA" w:rsidRDefault="00B1291C" w:rsidP="00892828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是否</w:t>
            </w:r>
          </w:p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受托生产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备注</w:t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M_11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>产品名称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喷剂敷料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M_12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>产品备案号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20190081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号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B1291C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M_13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>是否受托生产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M_14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>备注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"M_21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产品名称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负压理疗器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"M_22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产品备案号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20200022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B1291C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"M_23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是否受托生产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"M_24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备注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"M_31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产品名称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一次性使用治疗超声垫片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"M_32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产品备案号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20200023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B1291C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"M_33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是否受托生产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"M_34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备注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"M_41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产品名称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盆底肌肉康复器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"M_42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产品备案号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20200024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B1291C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"M_43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是否受托生产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"M_44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备注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"M_51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产品名称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理疗用体表电极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"M_52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产品备案号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20200026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B1291C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"M_53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是否受托生产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"M_54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备注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"M_61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产品名称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隔离衣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"M_62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产品备案号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20200029</w:t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B1291C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"M_63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是否受托生产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"M_64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备注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"M_71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产品名称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"M_72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产品备案号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B1291C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"M_73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是否受托生产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"M_74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备注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07349F">
        <w:trPr>
          <w:trHeight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B1291C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"M_81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产品名称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"M_82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产品备案号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Pr="000C1D2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B1291C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"M_83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是否受托生产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B1291C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"M_84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>备注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</w:tbl>
    <w:p w:rsidR="001326D5" w:rsidRDefault="00B1291C" w:rsidP="00E33941">
      <w:pPr>
        <w:jc w:val="righ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备案部门</w:t>
      </w:r>
      <w:r>
        <w:rPr>
          <w:rFonts w:ascii="仿宋_GB2312" w:eastAsia="仿宋_GB2312" w:hint="eastAsia"/>
          <w:sz w:val="28"/>
          <w:szCs w:val="32"/>
        </w:rPr>
        <w:t>:</w:t>
      </w:r>
      <w:r w:rsidRPr="00E33941">
        <w:rPr>
          <w:rFonts w:hint="eastAsia"/>
        </w:rPr>
        <w:t xml:space="preserve"> </w:t>
      </w:r>
      <w:r w:rsidRPr="00E33941">
        <w:rPr>
          <w:rFonts w:ascii="仿宋_GB2312" w:eastAsia="仿宋_GB2312" w:hint="eastAsia"/>
          <w:sz w:val="28"/>
          <w:szCs w:val="32"/>
        </w:rPr>
        <w:t>江门市市场监督管理局</w:t>
      </w:r>
    </w:p>
    <w:p w:rsidR="00614678" w:rsidRDefault="00B1291C" w:rsidP="00E33941">
      <w:pPr>
        <w:jc w:val="right"/>
      </w:pPr>
      <w:r>
        <w:rPr>
          <w:rFonts w:ascii="仿宋_GB2312" w:eastAsia="仿宋_GB2312" w:hint="eastAsia"/>
          <w:sz w:val="28"/>
          <w:szCs w:val="32"/>
        </w:rPr>
        <w:t>备案日期：</w:t>
      </w:r>
      <w:r>
        <w:rPr>
          <w:rFonts w:ascii="仿宋_GB2312" w:eastAsia="仿宋_GB2312"/>
          <w:sz w:val="28"/>
          <w:szCs w:val="32"/>
        </w:rPr>
        <w:fldChar w:fldCharType="begin"/>
      </w:r>
      <w:r>
        <w:rPr>
          <w:rFonts w:ascii="仿宋_GB2312" w:eastAsia="仿宋_GB2312"/>
          <w:sz w:val="28"/>
          <w:szCs w:val="32"/>
        </w:rPr>
        <w:instrText xml:space="preserve"> </w:instrText>
      </w:r>
      <w:r>
        <w:rPr>
          <w:rFonts w:ascii="仿宋_GB2312" w:eastAsia="仿宋_GB2312" w:hint="eastAsia"/>
          <w:sz w:val="28"/>
          <w:szCs w:val="32"/>
        </w:rPr>
        <w:instrText xml:space="preserve">MERGEFIELD </w:instrText>
      </w:r>
      <w:r>
        <w:rPr>
          <w:rFonts w:ascii="仿宋_GB2312" w:eastAsia="仿宋_GB2312" w:hint="eastAsia"/>
          <w:sz w:val="28"/>
          <w:szCs w:val="32"/>
        </w:rPr>
        <w:instrText>备案日期</w:instrText>
      </w:r>
      <w:r>
        <w:rPr>
          <w:rFonts w:ascii="仿宋_GB2312" w:eastAsia="仿宋_GB2312"/>
          <w:sz w:val="28"/>
          <w:szCs w:val="32"/>
        </w:rPr>
        <w:instrText xml:space="preserve"> </w:instrText>
      </w:r>
      <w:r w:rsidRPr="00DA00AE">
        <w:rPr>
          <w:rFonts w:ascii="仿宋_GB2312" w:eastAsia="仿宋_GB2312" w:hint="eastAsia"/>
          <w:sz w:val="28"/>
          <w:szCs w:val="32"/>
        </w:rPr>
        <w:instrText>\@ "yyyy</w:instrText>
      </w:r>
      <w:r w:rsidRPr="00DA00AE">
        <w:rPr>
          <w:rFonts w:ascii="仿宋_GB2312" w:eastAsia="仿宋_GB2312" w:hint="eastAsia"/>
          <w:sz w:val="28"/>
          <w:szCs w:val="32"/>
        </w:rPr>
        <w:instrText>年</w:instrText>
      </w:r>
      <w:r w:rsidRPr="00DA00AE">
        <w:rPr>
          <w:rFonts w:ascii="仿宋_GB2312" w:eastAsia="仿宋_GB2312" w:hint="eastAsia"/>
          <w:sz w:val="28"/>
          <w:szCs w:val="32"/>
        </w:rPr>
        <w:instrText>MM</w:instrText>
      </w:r>
      <w:r w:rsidRPr="00DA00AE">
        <w:rPr>
          <w:rFonts w:ascii="仿宋_GB2312" w:eastAsia="仿宋_GB2312" w:hint="eastAsia"/>
          <w:sz w:val="28"/>
          <w:szCs w:val="32"/>
        </w:rPr>
        <w:instrText>月</w:instrText>
      </w:r>
      <w:r w:rsidRPr="00DA00AE">
        <w:rPr>
          <w:rFonts w:ascii="仿宋_GB2312" w:eastAsia="仿宋_GB2312" w:hint="eastAsia"/>
          <w:sz w:val="28"/>
          <w:szCs w:val="32"/>
        </w:rPr>
        <w:instrText>DD</w:instrText>
      </w:r>
      <w:r w:rsidRPr="00DA00AE">
        <w:rPr>
          <w:rFonts w:ascii="仿宋_GB2312" w:eastAsia="仿宋_GB2312" w:hint="eastAsia"/>
          <w:sz w:val="28"/>
          <w:szCs w:val="32"/>
        </w:rPr>
        <w:instrText>日</w:instrText>
      </w:r>
      <w:r w:rsidRPr="00DA00AE">
        <w:rPr>
          <w:rFonts w:ascii="仿宋_GB2312" w:eastAsia="仿宋_GB2312" w:hint="eastAsia"/>
          <w:sz w:val="28"/>
          <w:szCs w:val="32"/>
        </w:rPr>
        <w:instrText>"</w:instrText>
      </w:r>
      <w:r w:rsidRPr="00DA00AE">
        <w:rPr>
          <w:rFonts w:ascii="仿宋_GB2312" w:eastAsia="仿宋_GB2312"/>
          <w:sz w:val="28"/>
          <w:szCs w:val="32"/>
        </w:rPr>
        <w:instrText xml:space="preserve"> </w:instrText>
      </w:r>
      <w:r>
        <w:rPr>
          <w:rFonts w:ascii="仿宋_GB2312" w:eastAsia="仿宋_GB2312"/>
          <w:sz w:val="28"/>
          <w:szCs w:val="32"/>
        </w:rPr>
        <w:fldChar w:fldCharType="separate"/>
      </w:r>
      <w:r>
        <w:rPr>
          <w:rFonts w:ascii="仿宋_GB2312" w:eastAsia="仿宋_GB2312" w:hint="eastAsia"/>
          <w:noProof/>
          <w:sz w:val="28"/>
          <w:szCs w:val="32"/>
        </w:rPr>
        <w:t>2021</w:t>
      </w:r>
      <w:r>
        <w:rPr>
          <w:rFonts w:ascii="仿宋_GB2312" w:eastAsia="仿宋_GB2312" w:hint="eastAsia"/>
          <w:noProof/>
          <w:sz w:val="28"/>
          <w:szCs w:val="32"/>
        </w:rPr>
        <w:t>年</w:t>
      </w:r>
      <w:r>
        <w:rPr>
          <w:rFonts w:ascii="仿宋_GB2312" w:eastAsia="仿宋_GB2312" w:hint="eastAsia"/>
          <w:noProof/>
          <w:sz w:val="28"/>
          <w:szCs w:val="32"/>
        </w:rPr>
        <w:t>01</w:t>
      </w:r>
      <w:r>
        <w:rPr>
          <w:rFonts w:ascii="仿宋_GB2312" w:eastAsia="仿宋_GB2312" w:hint="eastAsia"/>
          <w:noProof/>
          <w:sz w:val="28"/>
          <w:szCs w:val="32"/>
        </w:rPr>
        <w:t>月</w:t>
      </w:r>
      <w:r>
        <w:rPr>
          <w:rFonts w:ascii="仿宋_GB2312" w:eastAsia="仿宋_GB2312" w:hint="eastAsia"/>
          <w:noProof/>
          <w:sz w:val="28"/>
          <w:szCs w:val="32"/>
        </w:rPr>
        <w:t>15</w:t>
      </w:r>
      <w:r>
        <w:rPr>
          <w:rFonts w:ascii="仿宋_GB2312" w:eastAsia="仿宋_GB2312" w:hint="eastAsia"/>
          <w:noProof/>
          <w:sz w:val="28"/>
          <w:szCs w:val="32"/>
        </w:rPr>
        <w:t>日</w:t>
      </w:r>
      <w:r>
        <w:rPr>
          <w:rFonts w:ascii="仿宋_GB2312" w:eastAsia="仿宋_GB2312"/>
          <w:sz w:val="28"/>
          <w:szCs w:val="32"/>
        </w:rPr>
        <w:fldChar w:fldCharType="end"/>
      </w:r>
    </w:p>
    <w:sectPr w:rsidR="00614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1C"/>
    <w:rsid w:val="00B1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Company>Microsoft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王军鹏</dc:creator>
  <cp:lastModifiedBy>吴丽菊</cp:lastModifiedBy>
  <cp:revision>1</cp:revision>
  <cp:lastPrinted>2021-01-15T02:58:00Z</cp:lastPrinted>
  <dcterms:created xsi:type="dcterms:W3CDTF">2021-01-15T02:59:00Z</dcterms:created>
  <dcterms:modified xsi:type="dcterms:W3CDTF">2021-01-19T01:56:00Z</dcterms:modified>
</cp:coreProperties>
</file>